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53" w:rsidRPr="00E923AC" w:rsidRDefault="00FD3266">
      <w:pPr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 xml:space="preserve">Chapter Notes:  Advertising </w:t>
      </w:r>
    </w:p>
    <w:p w:rsidR="00E923AC" w:rsidRDefault="00FD3266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Read the third section, Advertising (pages 255-262, in your textbook, and </w:t>
      </w:r>
      <w:proofErr w:type="gramStart"/>
      <w:r>
        <w:rPr>
          <w:rFonts w:ascii="Trebuchet MS" w:hAnsi="Trebuchet MS"/>
          <w:sz w:val="24"/>
          <w:szCs w:val="24"/>
        </w:rPr>
        <w:t>use</w:t>
      </w:r>
      <w:proofErr w:type="gramEnd"/>
      <w:r>
        <w:rPr>
          <w:rFonts w:ascii="Trebuchet MS" w:hAnsi="Trebuchet MS"/>
          <w:sz w:val="24"/>
          <w:szCs w:val="24"/>
        </w:rPr>
        <w:t xml:space="preserve"> the following organizers to guide your note-taking.</w:t>
      </w:r>
    </w:p>
    <w:p w:rsidR="00FD3266" w:rsidRPr="00E923AC" w:rsidRDefault="00FD3266">
      <w:pPr>
        <w:rPr>
          <w:rFonts w:ascii="Trebuchet MS" w:hAnsi="Trebuchet MS"/>
          <w:sz w:val="24"/>
          <w:szCs w:val="24"/>
        </w:rPr>
      </w:pPr>
    </w:p>
    <w:p w:rsidR="00E923AC" w:rsidRPr="00E923AC" w:rsidRDefault="00E923AC" w:rsidP="00E923A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923AC">
        <w:rPr>
          <w:rFonts w:ascii="Trebuchet MS" w:hAnsi="Trebuchet MS"/>
          <w:sz w:val="24"/>
          <w:szCs w:val="24"/>
        </w:rPr>
        <w:t xml:space="preserve"> </w:t>
      </w:r>
      <w:r w:rsidR="00FD3266">
        <w:rPr>
          <w:rFonts w:ascii="Trebuchet MS" w:hAnsi="Trebuchet MS"/>
          <w:sz w:val="24"/>
          <w:szCs w:val="24"/>
        </w:rPr>
        <w:t xml:space="preserve">Explain the four standard rules for creating good print and broadcast advertising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4189"/>
        <w:gridCol w:w="3535"/>
      </w:tblGrid>
      <w:tr w:rsidR="0049291E" w:rsidRPr="00E923AC" w:rsidTr="0049291E">
        <w:tc>
          <w:tcPr>
            <w:tcW w:w="1852" w:type="dxa"/>
          </w:tcPr>
          <w:p w:rsidR="0049291E" w:rsidRPr="00E923AC" w:rsidRDefault="0049291E" w:rsidP="00E923A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Adverting Rule</w:t>
            </w:r>
          </w:p>
        </w:tc>
        <w:tc>
          <w:tcPr>
            <w:tcW w:w="4189" w:type="dxa"/>
          </w:tcPr>
          <w:p w:rsidR="0049291E" w:rsidRPr="00E923AC" w:rsidRDefault="0049291E" w:rsidP="00E923A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Print Advertising </w:t>
            </w:r>
          </w:p>
        </w:tc>
        <w:tc>
          <w:tcPr>
            <w:tcW w:w="3535" w:type="dxa"/>
          </w:tcPr>
          <w:p w:rsidR="0049291E" w:rsidRDefault="0049291E" w:rsidP="00E923A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Broadcast Advertising</w:t>
            </w:r>
          </w:p>
        </w:tc>
      </w:tr>
      <w:tr w:rsidR="0049291E" w:rsidRPr="00E923AC" w:rsidTr="0049291E">
        <w:tc>
          <w:tcPr>
            <w:tcW w:w="1852" w:type="dxa"/>
          </w:tcPr>
          <w:p w:rsidR="0049291E" w:rsidRPr="00E923AC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Attract Attention</w:t>
            </w:r>
          </w:p>
        </w:tc>
        <w:tc>
          <w:tcPr>
            <w:tcW w:w="4189" w:type="dxa"/>
          </w:tcPr>
          <w:p w:rsidR="0049291E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49291E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49291E" w:rsidRPr="00E923AC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49291E" w:rsidRPr="00E923AC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9291E" w:rsidRPr="00E923AC" w:rsidTr="0049291E">
        <w:tc>
          <w:tcPr>
            <w:tcW w:w="1852" w:type="dxa"/>
          </w:tcPr>
          <w:p w:rsidR="0049291E" w:rsidRPr="00E923AC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Gain Interest</w:t>
            </w:r>
          </w:p>
        </w:tc>
        <w:tc>
          <w:tcPr>
            <w:tcW w:w="4189" w:type="dxa"/>
          </w:tcPr>
          <w:p w:rsidR="0049291E" w:rsidRPr="00E923AC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49291E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49291E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49291E" w:rsidRPr="00E923AC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9291E" w:rsidRPr="00E923AC" w:rsidTr="0049291E">
        <w:tc>
          <w:tcPr>
            <w:tcW w:w="1852" w:type="dxa"/>
          </w:tcPr>
          <w:p w:rsidR="0049291E" w:rsidRPr="00E923AC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Build Desire</w:t>
            </w:r>
          </w:p>
        </w:tc>
        <w:tc>
          <w:tcPr>
            <w:tcW w:w="4189" w:type="dxa"/>
          </w:tcPr>
          <w:p w:rsidR="0049291E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49291E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49291E" w:rsidRPr="00E923AC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49291E" w:rsidRPr="00E923AC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9291E" w:rsidRPr="00E923AC" w:rsidTr="0049291E">
        <w:tc>
          <w:tcPr>
            <w:tcW w:w="1852" w:type="dxa"/>
          </w:tcPr>
          <w:p w:rsidR="0049291E" w:rsidRPr="00E923AC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Get Action</w:t>
            </w:r>
          </w:p>
        </w:tc>
        <w:tc>
          <w:tcPr>
            <w:tcW w:w="4189" w:type="dxa"/>
          </w:tcPr>
          <w:p w:rsidR="0049291E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49291E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49291E" w:rsidRPr="00E923AC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535" w:type="dxa"/>
          </w:tcPr>
          <w:p w:rsidR="0049291E" w:rsidRPr="00E923AC" w:rsidRDefault="0049291E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923AC" w:rsidRDefault="00E923AC" w:rsidP="00E923AC">
      <w:pPr>
        <w:rPr>
          <w:rFonts w:ascii="Trebuchet MS" w:hAnsi="Trebuchet MS"/>
          <w:sz w:val="24"/>
          <w:szCs w:val="24"/>
        </w:rPr>
      </w:pPr>
    </w:p>
    <w:p w:rsidR="00634D56" w:rsidRPr="00634D56" w:rsidRDefault="00634D56" w:rsidP="00634D5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Use the organizer below to explain the similarities and differences between advertising and publicity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E923AC" w:rsidRPr="00E923AC" w:rsidTr="00634D56">
        <w:tc>
          <w:tcPr>
            <w:tcW w:w="5148" w:type="dxa"/>
          </w:tcPr>
          <w:p w:rsidR="00E923AC" w:rsidRPr="00E923AC" w:rsidRDefault="00634D56" w:rsidP="00E923A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Similarities</w:t>
            </w:r>
          </w:p>
        </w:tc>
        <w:tc>
          <w:tcPr>
            <w:tcW w:w="4428" w:type="dxa"/>
          </w:tcPr>
          <w:p w:rsidR="00E923AC" w:rsidRPr="00E923AC" w:rsidRDefault="00634D56" w:rsidP="00E923A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Differences</w:t>
            </w:r>
          </w:p>
        </w:tc>
      </w:tr>
      <w:tr w:rsidR="00E923AC" w:rsidRPr="00E923AC" w:rsidTr="00634D56">
        <w:tc>
          <w:tcPr>
            <w:tcW w:w="5148" w:type="dxa"/>
          </w:tcPr>
          <w:p w:rsidR="00E923AC" w:rsidRP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28" w:type="dxa"/>
          </w:tcPr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634D56" w:rsidRPr="00E923AC" w:rsidRDefault="00634D56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23AC" w:rsidRPr="00E923AC" w:rsidTr="00634D56">
        <w:tc>
          <w:tcPr>
            <w:tcW w:w="5148" w:type="dxa"/>
          </w:tcPr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634D56" w:rsidRPr="00E923AC" w:rsidRDefault="00634D56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28" w:type="dxa"/>
          </w:tcPr>
          <w:p w:rsidR="00E923AC" w:rsidRP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34D56" w:rsidRPr="00E923AC" w:rsidTr="00634D56">
        <w:tc>
          <w:tcPr>
            <w:tcW w:w="5148" w:type="dxa"/>
          </w:tcPr>
          <w:p w:rsidR="00634D56" w:rsidRDefault="00634D56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634D56" w:rsidRDefault="00634D56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428" w:type="dxa"/>
          </w:tcPr>
          <w:p w:rsidR="00634D56" w:rsidRPr="00E923AC" w:rsidRDefault="00634D56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923AC" w:rsidRDefault="00E923AC" w:rsidP="00E923AC">
      <w:pPr>
        <w:rPr>
          <w:rFonts w:ascii="Trebuchet MS" w:hAnsi="Trebuchet MS"/>
          <w:sz w:val="24"/>
          <w:szCs w:val="24"/>
        </w:rPr>
      </w:pPr>
    </w:p>
    <w:p w:rsidR="00E923AC" w:rsidRDefault="00E923AC" w:rsidP="00E923A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Explain </w:t>
      </w:r>
      <w:r w:rsidR="00900142">
        <w:rPr>
          <w:rFonts w:ascii="Trebuchet MS" w:hAnsi="Trebuchet MS"/>
          <w:sz w:val="24"/>
          <w:szCs w:val="24"/>
        </w:rPr>
        <w:t xml:space="preserve">the following types of advertising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970"/>
        <w:gridCol w:w="6588"/>
      </w:tblGrid>
      <w:tr w:rsidR="00E923AC" w:rsidTr="00E923AC">
        <w:tc>
          <w:tcPr>
            <w:tcW w:w="2970" w:type="dxa"/>
          </w:tcPr>
          <w:p w:rsidR="00E923AC" w:rsidRPr="00900142" w:rsidRDefault="00900142" w:rsidP="00E923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00142">
              <w:rPr>
                <w:rFonts w:ascii="Trebuchet MS" w:hAnsi="Trebuchet MS"/>
                <w:b/>
                <w:sz w:val="24"/>
                <w:szCs w:val="24"/>
              </w:rPr>
              <w:t>Type of Advertising</w:t>
            </w:r>
          </w:p>
        </w:tc>
        <w:tc>
          <w:tcPr>
            <w:tcW w:w="6588" w:type="dxa"/>
          </w:tcPr>
          <w:p w:rsidR="00E923AC" w:rsidRPr="00900142" w:rsidRDefault="00900142" w:rsidP="00E923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900142">
              <w:rPr>
                <w:rFonts w:ascii="Trebuchet MS" w:hAnsi="Trebuchet MS"/>
                <w:b/>
                <w:sz w:val="24"/>
                <w:szCs w:val="24"/>
              </w:rPr>
              <w:t>Description</w:t>
            </w:r>
          </w:p>
          <w:p w:rsidR="00E923AC" w:rsidRPr="00900142" w:rsidRDefault="00E923AC" w:rsidP="00E923AC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E923AC" w:rsidTr="00E923AC">
        <w:tc>
          <w:tcPr>
            <w:tcW w:w="2970" w:type="dxa"/>
          </w:tcPr>
          <w:p w:rsidR="00E923AC" w:rsidRDefault="00900142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Direct-to-Home</w:t>
            </w:r>
          </w:p>
        </w:tc>
        <w:tc>
          <w:tcPr>
            <w:tcW w:w="6588" w:type="dxa"/>
          </w:tcPr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23AC" w:rsidTr="00E923AC">
        <w:tc>
          <w:tcPr>
            <w:tcW w:w="2970" w:type="dxa"/>
          </w:tcPr>
          <w:p w:rsidR="00E923AC" w:rsidRDefault="00900142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Out-of-Home</w:t>
            </w:r>
          </w:p>
        </w:tc>
        <w:tc>
          <w:tcPr>
            <w:tcW w:w="6588" w:type="dxa"/>
          </w:tcPr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23AC" w:rsidTr="00E923AC">
        <w:tc>
          <w:tcPr>
            <w:tcW w:w="2970" w:type="dxa"/>
          </w:tcPr>
          <w:p w:rsidR="00E923AC" w:rsidRDefault="00900142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Radio</w:t>
            </w:r>
          </w:p>
        </w:tc>
        <w:tc>
          <w:tcPr>
            <w:tcW w:w="6588" w:type="dxa"/>
          </w:tcPr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923AC" w:rsidTr="00E923AC">
        <w:tc>
          <w:tcPr>
            <w:tcW w:w="2970" w:type="dxa"/>
          </w:tcPr>
          <w:p w:rsidR="00E923AC" w:rsidRDefault="00900142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Television</w:t>
            </w:r>
          </w:p>
        </w:tc>
        <w:tc>
          <w:tcPr>
            <w:tcW w:w="6588" w:type="dxa"/>
          </w:tcPr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E923AC" w:rsidRDefault="00E923AC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00142" w:rsidTr="00E923AC">
        <w:tc>
          <w:tcPr>
            <w:tcW w:w="2970" w:type="dxa"/>
          </w:tcPr>
          <w:p w:rsidR="00900142" w:rsidRDefault="00900142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Newspaper</w:t>
            </w:r>
          </w:p>
          <w:p w:rsidR="00900142" w:rsidRDefault="00900142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900142" w:rsidRDefault="00900142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900142" w:rsidRDefault="00900142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00142" w:rsidTr="00E923AC">
        <w:tc>
          <w:tcPr>
            <w:tcW w:w="2970" w:type="dxa"/>
          </w:tcPr>
          <w:p w:rsidR="00900142" w:rsidRDefault="00900142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Magazine</w:t>
            </w:r>
          </w:p>
          <w:p w:rsidR="00900142" w:rsidRDefault="00900142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900142" w:rsidRDefault="00900142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900142" w:rsidRDefault="00900142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00142" w:rsidTr="00E923AC">
        <w:tc>
          <w:tcPr>
            <w:tcW w:w="2970" w:type="dxa"/>
          </w:tcPr>
          <w:p w:rsidR="00900142" w:rsidRDefault="00900142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Internet</w:t>
            </w:r>
          </w:p>
          <w:p w:rsidR="00900142" w:rsidRDefault="00900142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900142" w:rsidRDefault="00900142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588" w:type="dxa"/>
          </w:tcPr>
          <w:p w:rsidR="00900142" w:rsidRDefault="00900142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923AC" w:rsidRDefault="00E923AC" w:rsidP="00E923AC">
      <w:pPr>
        <w:ind w:left="360"/>
        <w:rPr>
          <w:rFonts w:ascii="Trebuchet MS" w:hAnsi="Trebuchet MS"/>
          <w:sz w:val="24"/>
          <w:szCs w:val="24"/>
        </w:rPr>
      </w:pPr>
    </w:p>
    <w:p w:rsidR="00E923AC" w:rsidRDefault="000F62BA" w:rsidP="00E923AC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Use the chart below to define and compare the eight categories used to evaluate media.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1941"/>
        <w:gridCol w:w="3177"/>
        <w:gridCol w:w="2400"/>
        <w:gridCol w:w="2400"/>
      </w:tblGrid>
      <w:tr w:rsidR="000F62BA" w:rsidTr="000F62BA">
        <w:tc>
          <w:tcPr>
            <w:tcW w:w="1941" w:type="dxa"/>
          </w:tcPr>
          <w:p w:rsidR="000F62BA" w:rsidRPr="00653365" w:rsidRDefault="000F62BA" w:rsidP="00E923A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Category</w:t>
            </w:r>
            <w:r w:rsidRPr="00653365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77" w:type="dxa"/>
          </w:tcPr>
          <w:p w:rsidR="000F62BA" w:rsidRPr="00653365" w:rsidRDefault="000F62BA" w:rsidP="00E923AC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653365">
              <w:rPr>
                <w:rFonts w:ascii="Trebuchet MS" w:hAnsi="Trebuchet MS"/>
                <w:b/>
                <w:sz w:val="24"/>
                <w:szCs w:val="24"/>
              </w:rPr>
              <w:t>Definition</w:t>
            </w:r>
          </w:p>
        </w:tc>
        <w:tc>
          <w:tcPr>
            <w:tcW w:w="2400" w:type="dxa"/>
          </w:tcPr>
          <w:p w:rsidR="000F62BA" w:rsidRPr="00653365" w:rsidRDefault="000F62BA" w:rsidP="00E923A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Media Where It Is Strongest</w:t>
            </w:r>
          </w:p>
        </w:tc>
        <w:tc>
          <w:tcPr>
            <w:tcW w:w="2400" w:type="dxa"/>
          </w:tcPr>
          <w:p w:rsidR="000F62BA" w:rsidRPr="00653365" w:rsidRDefault="000F62BA" w:rsidP="000F62BA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Media Where It Is Weakest</w:t>
            </w:r>
          </w:p>
        </w:tc>
      </w:tr>
      <w:tr w:rsidR="000F62BA" w:rsidTr="000F62BA">
        <w:tc>
          <w:tcPr>
            <w:tcW w:w="1941" w:type="dxa"/>
          </w:tcPr>
          <w:p w:rsidR="000F62BA" w:rsidRP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Reach</w:t>
            </w:r>
          </w:p>
        </w:tc>
        <w:tc>
          <w:tcPr>
            <w:tcW w:w="3177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0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0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62BA" w:rsidTr="000F62BA">
        <w:tc>
          <w:tcPr>
            <w:tcW w:w="1941" w:type="dxa"/>
          </w:tcPr>
          <w:p w:rsidR="000F62BA" w:rsidRP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Frequency</w:t>
            </w:r>
          </w:p>
        </w:tc>
        <w:tc>
          <w:tcPr>
            <w:tcW w:w="3177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0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0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62BA" w:rsidTr="000F62BA">
        <w:tc>
          <w:tcPr>
            <w:tcW w:w="1941" w:type="dxa"/>
          </w:tcPr>
          <w:p w:rsidR="000F62BA" w:rsidRP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Selectivity</w:t>
            </w:r>
          </w:p>
        </w:tc>
        <w:tc>
          <w:tcPr>
            <w:tcW w:w="3177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0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0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62BA" w:rsidTr="000F62BA">
        <w:tc>
          <w:tcPr>
            <w:tcW w:w="1941" w:type="dxa"/>
          </w:tcPr>
          <w:p w:rsidR="000F62BA" w:rsidRP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Durability</w:t>
            </w:r>
          </w:p>
        </w:tc>
        <w:tc>
          <w:tcPr>
            <w:tcW w:w="3177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0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0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62BA" w:rsidTr="000F62BA">
        <w:tc>
          <w:tcPr>
            <w:tcW w:w="1941" w:type="dxa"/>
          </w:tcPr>
          <w:p w:rsidR="000F62BA" w:rsidRP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Lead-Time</w:t>
            </w:r>
          </w:p>
        </w:tc>
        <w:tc>
          <w:tcPr>
            <w:tcW w:w="3177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0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0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62BA" w:rsidTr="000F62BA">
        <w:tc>
          <w:tcPr>
            <w:tcW w:w="1941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0F62BA" w:rsidRP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Mechanical requirements</w:t>
            </w:r>
          </w:p>
        </w:tc>
        <w:tc>
          <w:tcPr>
            <w:tcW w:w="3177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0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0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62BA" w:rsidTr="000F62BA">
        <w:tc>
          <w:tcPr>
            <w:tcW w:w="1941" w:type="dxa"/>
          </w:tcPr>
          <w:p w:rsidR="000F62BA" w:rsidRP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Clutter</w:t>
            </w:r>
          </w:p>
        </w:tc>
        <w:tc>
          <w:tcPr>
            <w:tcW w:w="3177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0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0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F62BA" w:rsidTr="000F62BA">
        <w:tc>
          <w:tcPr>
            <w:tcW w:w="1941" w:type="dxa"/>
          </w:tcPr>
          <w:p w:rsidR="000F62BA" w:rsidRP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Costs</w:t>
            </w:r>
          </w:p>
        </w:tc>
        <w:tc>
          <w:tcPr>
            <w:tcW w:w="3177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0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00" w:type="dxa"/>
          </w:tcPr>
          <w:p w:rsidR="000F62BA" w:rsidRDefault="000F62BA" w:rsidP="00E923AC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F33FE" w:rsidRPr="002F33FE" w:rsidRDefault="001D550D" w:rsidP="000F62BA">
      <w:pPr>
        <w:ind w:left="360"/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 xml:space="preserve"> </w:t>
      </w:r>
    </w:p>
    <w:sectPr w:rsidR="002F33FE" w:rsidRPr="002F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21D"/>
    <w:multiLevelType w:val="hybridMultilevel"/>
    <w:tmpl w:val="D066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AC"/>
    <w:rsid w:val="000F62BA"/>
    <w:rsid w:val="001D550D"/>
    <w:rsid w:val="0023021A"/>
    <w:rsid w:val="00283653"/>
    <w:rsid w:val="002F33FE"/>
    <w:rsid w:val="0049291E"/>
    <w:rsid w:val="00634D56"/>
    <w:rsid w:val="00653365"/>
    <w:rsid w:val="008F7B2C"/>
    <w:rsid w:val="00900142"/>
    <w:rsid w:val="00E923AC"/>
    <w:rsid w:val="00FD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AC"/>
    <w:pPr>
      <w:ind w:left="720"/>
      <w:contextualSpacing/>
    </w:pPr>
  </w:style>
  <w:style w:type="table" w:styleId="TableGrid">
    <w:name w:val="Table Grid"/>
    <w:basedOn w:val="TableNormal"/>
    <w:uiPriority w:val="59"/>
    <w:rsid w:val="00E9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AC"/>
    <w:pPr>
      <w:ind w:left="720"/>
      <w:contextualSpacing/>
    </w:pPr>
  </w:style>
  <w:style w:type="table" w:styleId="TableGrid">
    <w:name w:val="Table Grid"/>
    <w:basedOn w:val="TableNormal"/>
    <w:uiPriority w:val="59"/>
    <w:rsid w:val="00E92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6</cp:revision>
  <dcterms:created xsi:type="dcterms:W3CDTF">2011-10-28T16:13:00Z</dcterms:created>
  <dcterms:modified xsi:type="dcterms:W3CDTF">2011-10-28T16:19:00Z</dcterms:modified>
</cp:coreProperties>
</file>