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52" w:rsidRPr="00AB5A15" w:rsidRDefault="00AB5A15" w:rsidP="00AB5A15">
      <w:pPr>
        <w:jc w:val="center"/>
        <w:rPr>
          <w:rFonts w:ascii="Kristen ITC" w:hAnsi="Kristen ITC"/>
          <w:b/>
          <w:sz w:val="28"/>
          <w:szCs w:val="28"/>
        </w:rPr>
      </w:pPr>
      <w:r w:rsidRPr="00AB5A15">
        <w:rPr>
          <w:rFonts w:ascii="Kristen ITC" w:hAnsi="Kristen ITC"/>
          <w:b/>
          <w:sz w:val="28"/>
          <w:szCs w:val="28"/>
        </w:rPr>
        <w:t>Chapter Notes – Transaction Accounts</w:t>
      </w:r>
    </w:p>
    <w:p w:rsidR="00AB5A15" w:rsidRPr="00AB5A15" w:rsidRDefault="00AB5A15">
      <w:pPr>
        <w:rPr>
          <w:rFonts w:ascii="Trebuchet MS" w:hAnsi="Trebuchet MS"/>
          <w:sz w:val="24"/>
          <w:szCs w:val="24"/>
        </w:rPr>
      </w:pPr>
      <w:r w:rsidRPr="00AB5A15">
        <w:rPr>
          <w:rFonts w:ascii="Trebuchet MS" w:hAnsi="Trebuchet MS"/>
          <w:sz w:val="24"/>
          <w:szCs w:val="24"/>
        </w:rPr>
        <w:t>Read the fourth section, Transaction Accounts (pages 409-412), in your textbook, and answer the following questions:</w:t>
      </w:r>
    </w:p>
    <w:p w:rsidR="00AB5A15" w:rsidRDefault="00AB5A15" w:rsidP="00AB5A1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B5A15">
        <w:rPr>
          <w:rFonts w:ascii="Trebuchet MS" w:hAnsi="Trebuchet MS"/>
          <w:sz w:val="24"/>
          <w:szCs w:val="24"/>
        </w:rPr>
        <w:t xml:space="preserve"> Briefly describe the three of accounts offered by financial institutions.</w:t>
      </w:r>
    </w:p>
    <w:p w:rsidR="00E61512" w:rsidRPr="00AB5A15" w:rsidRDefault="00E61512" w:rsidP="00E61512">
      <w:pPr>
        <w:pStyle w:val="ListParagraph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9900" w:type="dxa"/>
        <w:tblInd w:w="198" w:type="dxa"/>
        <w:tblLook w:val="04A0" w:firstRow="1" w:lastRow="0" w:firstColumn="1" w:lastColumn="0" w:noHBand="0" w:noVBand="1"/>
      </w:tblPr>
      <w:tblGrid>
        <w:gridCol w:w="3488"/>
        <w:gridCol w:w="6412"/>
      </w:tblGrid>
      <w:tr w:rsidR="00AB5A15" w:rsidRPr="00AB5A15" w:rsidTr="00AB5A15">
        <w:tc>
          <w:tcPr>
            <w:tcW w:w="3488" w:type="dxa"/>
          </w:tcPr>
          <w:p w:rsidR="00AB5A15" w:rsidRPr="00AB5A15" w:rsidRDefault="00AB5A15" w:rsidP="00AB5A15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AB5A15">
              <w:rPr>
                <w:rFonts w:ascii="Trebuchet MS" w:hAnsi="Trebuchet MS"/>
                <w:b/>
                <w:sz w:val="24"/>
                <w:szCs w:val="24"/>
              </w:rPr>
              <w:t>Account Type</w:t>
            </w:r>
          </w:p>
        </w:tc>
        <w:tc>
          <w:tcPr>
            <w:tcW w:w="6412" w:type="dxa"/>
          </w:tcPr>
          <w:p w:rsidR="00AB5A15" w:rsidRPr="00AB5A15" w:rsidRDefault="00AB5A15" w:rsidP="00AB5A15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AB5A15">
              <w:rPr>
                <w:rFonts w:ascii="Trebuchet MS" w:hAnsi="Trebuchet MS"/>
                <w:b/>
                <w:sz w:val="24"/>
                <w:szCs w:val="24"/>
              </w:rPr>
              <w:t>Description</w:t>
            </w:r>
          </w:p>
        </w:tc>
      </w:tr>
      <w:tr w:rsidR="00AB5A15" w:rsidRPr="00AB5A15" w:rsidTr="00AB5A15">
        <w:tc>
          <w:tcPr>
            <w:tcW w:w="3488" w:type="dxa"/>
          </w:tcPr>
          <w:p w:rsidR="00AB5A15" w:rsidRPr="00AB5A15" w:rsidRDefault="00AB5A15" w:rsidP="00AB5A1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AB5A15">
              <w:rPr>
                <w:rFonts w:ascii="Trebuchet MS" w:hAnsi="Trebuchet MS"/>
                <w:sz w:val="24"/>
                <w:szCs w:val="24"/>
              </w:rPr>
              <w:t>Straight transaction account</w:t>
            </w:r>
          </w:p>
        </w:tc>
        <w:tc>
          <w:tcPr>
            <w:tcW w:w="6412" w:type="dxa"/>
          </w:tcPr>
          <w:p w:rsidR="00AB5A15" w:rsidRDefault="00AB5A15" w:rsidP="00AB5A1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  <w:p w:rsidR="00E61512" w:rsidRDefault="00E61512" w:rsidP="00AB5A1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  <w:p w:rsidR="00E61512" w:rsidRDefault="00E61512" w:rsidP="00AB5A1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  <w:p w:rsidR="00E61512" w:rsidRPr="00AB5A15" w:rsidRDefault="00E61512" w:rsidP="00AB5A1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5A15" w:rsidRPr="00AB5A15" w:rsidTr="00AB5A15">
        <w:tc>
          <w:tcPr>
            <w:tcW w:w="3488" w:type="dxa"/>
          </w:tcPr>
          <w:p w:rsidR="00AB5A15" w:rsidRPr="00AB5A15" w:rsidRDefault="00AB5A15" w:rsidP="00AB5A1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AB5A15">
              <w:rPr>
                <w:rFonts w:ascii="Trebuchet MS" w:hAnsi="Trebuchet MS"/>
                <w:sz w:val="24"/>
                <w:szCs w:val="24"/>
              </w:rPr>
              <w:t>Combination account</w:t>
            </w:r>
          </w:p>
        </w:tc>
        <w:tc>
          <w:tcPr>
            <w:tcW w:w="6412" w:type="dxa"/>
          </w:tcPr>
          <w:p w:rsidR="00AB5A15" w:rsidRDefault="00AB5A15" w:rsidP="00AB5A1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  <w:p w:rsidR="00E61512" w:rsidRDefault="00E61512" w:rsidP="00AB5A1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  <w:p w:rsidR="00E61512" w:rsidRDefault="00E61512" w:rsidP="00AB5A1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  <w:p w:rsidR="00E61512" w:rsidRPr="00AB5A15" w:rsidRDefault="00E61512" w:rsidP="00AB5A1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5A15" w:rsidRPr="00AB5A15" w:rsidTr="00AB5A15">
        <w:tc>
          <w:tcPr>
            <w:tcW w:w="3488" w:type="dxa"/>
          </w:tcPr>
          <w:p w:rsidR="00AB5A15" w:rsidRPr="00AB5A15" w:rsidRDefault="00AB5A15" w:rsidP="00AB5A1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AB5A15">
              <w:rPr>
                <w:rFonts w:ascii="Trebuchet MS" w:hAnsi="Trebuchet MS"/>
                <w:sz w:val="24"/>
                <w:szCs w:val="24"/>
              </w:rPr>
              <w:t>Current account</w:t>
            </w:r>
          </w:p>
        </w:tc>
        <w:tc>
          <w:tcPr>
            <w:tcW w:w="6412" w:type="dxa"/>
          </w:tcPr>
          <w:p w:rsidR="00AB5A15" w:rsidRDefault="00AB5A15" w:rsidP="00AB5A1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  <w:p w:rsidR="00E61512" w:rsidRDefault="00E61512" w:rsidP="00AB5A1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  <w:p w:rsidR="00E61512" w:rsidRDefault="00E61512" w:rsidP="00AB5A1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  <w:p w:rsidR="00E61512" w:rsidRPr="00AB5A15" w:rsidRDefault="00E61512" w:rsidP="00AB5A1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B5A15" w:rsidRDefault="00AB5A15" w:rsidP="00AB5A15">
      <w:pPr>
        <w:rPr>
          <w:rFonts w:ascii="Trebuchet MS" w:hAnsi="Trebuchet MS"/>
          <w:sz w:val="24"/>
          <w:szCs w:val="24"/>
        </w:rPr>
      </w:pPr>
    </w:p>
    <w:p w:rsidR="00AB5A15" w:rsidRDefault="00AB5A15" w:rsidP="00AB5A1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Why is it important to prepare a reconciliation each month?</w:t>
      </w:r>
    </w:p>
    <w:p w:rsidR="00E61512" w:rsidRDefault="00E61512" w:rsidP="00E61512">
      <w:pPr>
        <w:rPr>
          <w:rFonts w:ascii="Trebuchet MS" w:hAnsi="Trebuchet MS"/>
          <w:sz w:val="24"/>
          <w:szCs w:val="24"/>
        </w:rPr>
      </w:pPr>
    </w:p>
    <w:p w:rsidR="00E61512" w:rsidRDefault="00E61512" w:rsidP="00E61512">
      <w:pPr>
        <w:rPr>
          <w:rFonts w:ascii="Trebuchet MS" w:hAnsi="Trebuchet MS"/>
          <w:sz w:val="24"/>
          <w:szCs w:val="24"/>
        </w:rPr>
      </w:pPr>
    </w:p>
    <w:p w:rsidR="00E61512" w:rsidRPr="00E61512" w:rsidRDefault="00E61512" w:rsidP="00E61512">
      <w:pPr>
        <w:rPr>
          <w:rFonts w:ascii="Trebuchet MS" w:hAnsi="Trebuchet MS"/>
          <w:sz w:val="24"/>
          <w:szCs w:val="24"/>
        </w:rPr>
      </w:pPr>
    </w:p>
    <w:p w:rsidR="00AB5A15" w:rsidRDefault="00AB5A15" w:rsidP="00AB5A1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Outline the steps involved in reconciliation.</w:t>
      </w:r>
    </w:p>
    <w:p w:rsidR="00AB5A15" w:rsidRDefault="00AB5A15" w:rsidP="00AB5A15">
      <w:pPr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Step 1:</w:t>
      </w:r>
    </w:p>
    <w:p w:rsidR="00E61512" w:rsidRDefault="00E61512" w:rsidP="00AB5A15">
      <w:pPr>
        <w:ind w:left="720"/>
        <w:rPr>
          <w:rFonts w:ascii="Trebuchet MS" w:hAnsi="Trebuchet MS"/>
          <w:sz w:val="24"/>
          <w:szCs w:val="24"/>
        </w:rPr>
      </w:pPr>
    </w:p>
    <w:p w:rsidR="00AB5A15" w:rsidRDefault="00AB5A15" w:rsidP="00AB5A15">
      <w:pPr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Step 2:</w:t>
      </w:r>
    </w:p>
    <w:p w:rsidR="00E61512" w:rsidRDefault="00E61512" w:rsidP="00AB5A15">
      <w:pPr>
        <w:ind w:left="720"/>
        <w:rPr>
          <w:rFonts w:ascii="Trebuchet MS" w:hAnsi="Trebuchet MS"/>
          <w:sz w:val="24"/>
          <w:szCs w:val="24"/>
        </w:rPr>
      </w:pPr>
    </w:p>
    <w:p w:rsidR="00AB5A15" w:rsidRDefault="00AB5A15" w:rsidP="00AB5A15">
      <w:pPr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Step 3:</w:t>
      </w:r>
    </w:p>
    <w:p w:rsidR="00E61512" w:rsidRDefault="00E61512" w:rsidP="00AB5A15">
      <w:pPr>
        <w:ind w:left="720"/>
        <w:rPr>
          <w:rFonts w:ascii="Trebuchet MS" w:hAnsi="Trebuchet MS"/>
          <w:sz w:val="24"/>
          <w:szCs w:val="24"/>
        </w:rPr>
      </w:pPr>
    </w:p>
    <w:p w:rsidR="00AB5A15" w:rsidRDefault="00AB5A15" w:rsidP="00AB5A15">
      <w:pPr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Step 4: </w:t>
      </w:r>
    </w:p>
    <w:p w:rsidR="00E61512" w:rsidRDefault="00E61512" w:rsidP="00AB5A15">
      <w:pPr>
        <w:ind w:left="720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AB5A15" w:rsidRDefault="00AB5A15" w:rsidP="00AB5A15">
      <w:pPr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Step 5:</w:t>
      </w:r>
    </w:p>
    <w:p w:rsidR="00AB5A15" w:rsidRPr="00E61512" w:rsidRDefault="00AB5A15" w:rsidP="00E61512">
      <w:pPr>
        <w:rPr>
          <w:rFonts w:ascii="Trebuchet MS" w:hAnsi="Trebuchet MS"/>
          <w:sz w:val="24"/>
          <w:szCs w:val="24"/>
        </w:rPr>
      </w:pPr>
    </w:p>
    <w:sectPr w:rsidR="00AB5A15" w:rsidRPr="00E6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2F30"/>
    <w:multiLevelType w:val="hybridMultilevel"/>
    <w:tmpl w:val="3F58A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15"/>
    <w:rsid w:val="00605C52"/>
    <w:rsid w:val="00AB5A15"/>
    <w:rsid w:val="00E6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A15"/>
    <w:pPr>
      <w:ind w:left="720"/>
      <w:contextualSpacing/>
    </w:pPr>
  </w:style>
  <w:style w:type="table" w:styleId="TableGrid">
    <w:name w:val="Table Grid"/>
    <w:basedOn w:val="TableNormal"/>
    <w:uiPriority w:val="59"/>
    <w:rsid w:val="00AB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A15"/>
    <w:pPr>
      <w:ind w:left="720"/>
      <w:contextualSpacing/>
    </w:pPr>
  </w:style>
  <w:style w:type="table" w:styleId="TableGrid">
    <w:name w:val="Table Grid"/>
    <w:basedOn w:val="TableNormal"/>
    <w:uiPriority w:val="59"/>
    <w:rsid w:val="00AB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2011-11-28T15:01:00Z</dcterms:created>
  <dcterms:modified xsi:type="dcterms:W3CDTF">2011-11-28T15:05:00Z</dcterms:modified>
</cp:coreProperties>
</file>