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3" w:rsidRPr="002D4D23" w:rsidRDefault="002D4D23" w:rsidP="002D4D23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2D4D2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3: Income Statement Transactions (T – Account, Trial Balance, Formal Journal and Ledger)</w:t>
      </w:r>
    </w:p>
    <w:p w:rsidR="002D4D23" w:rsidRPr="002D4D23" w:rsidRDefault="002D4D23" w:rsidP="002D4D23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2D4D23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1: Revenue, Drawing and Expenses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4D23" w:rsidRPr="002D4D23" w:rsidTr="002D4D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D23" w:rsidRPr="002D4D23" w:rsidRDefault="00E60FA5" w:rsidP="002D4D23">
            <w:pPr>
              <w:shd w:val="clear" w:color="auto" w:fill="EBEBEB"/>
              <w:spacing w:after="0" w:line="240" w:lineRule="auto"/>
              <w:divId w:val="1354725449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2D4D23" w:rsidRPr="002D4D2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Overview</w:t>
              </w:r>
            </w:hyperlink>
            <w:r w:rsidR="002D4D23" w:rsidRPr="002D4D23">
              <w:rPr>
                <w:rFonts w:ascii="Arial" w:eastAsia="Times New Roman" w:hAnsi="Arial" w:cs="Arial"/>
                <w:sz w:val="18"/>
                <w:szCs w:val="18"/>
              </w:rPr>
              <w:t xml:space="preserve"> | </w:t>
            </w:r>
            <w:hyperlink r:id="rId7" w:history="1">
              <w:r w:rsidR="002D4D23" w:rsidRPr="002D4D2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Expectations</w:t>
              </w:r>
            </w:hyperlink>
            <w:r w:rsidR="002D4D23" w:rsidRPr="002D4D23">
              <w:rPr>
                <w:rFonts w:ascii="Arial" w:eastAsia="Times New Roman" w:hAnsi="Arial" w:cs="Arial"/>
                <w:sz w:val="18"/>
                <w:szCs w:val="18"/>
              </w:rPr>
              <w:t xml:space="preserve"> | </w:t>
            </w:r>
            <w:hyperlink r:id="rId8" w:history="1">
              <w:r w:rsidR="002D4D23" w:rsidRPr="002D4D2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Content</w:t>
              </w:r>
            </w:hyperlink>
            <w:r w:rsidR="002D4D23" w:rsidRPr="002D4D23">
              <w:rPr>
                <w:rFonts w:ascii="Arial" w:eastAsia="Times New Roman" w:hAnsi="Arial" w:cs="Arial"/>
                <w:sz w:val="18"/>
                <w:szCs w:val="18"/>
              </w:rPr>
              <w:t xml:space="preserve"> | </w:t>
            </w:r>
            <w:r w:rsidR="002D4D23" w:rsidRPr="002D4D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Assignment</w:t>
            </w:r>
          </w:p>
        </w:tc>
      </w:tr>
    </w:tbl>
    <w:p w:rsidR="002D4D23" w:rsidRPr="002D4D23" w:rsidRDefault="00E60FA5" w:rsidP="002D4D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468pt;height:.75pt" o:hrstd="t" o:hrnoshade="t" o:hr="t" fillcolor="#818181" stroked="f"/>
        </w:pict>
      </w:r>
    </w:p>
    <w:p w:rsidR="002D4D23" w:rsidRPr="002D4D23" w:rsidRDefault="002D4D23" w:rsidP="002D4D23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3CE712F" wp14:editId="41D8EC5E">
            <wp:extent cx="400050" cy="400050"/>
            <wp:effectExtent l="0" t="0" r="0" b="0"/>
            <wp:docPr id="1" name="Picture 1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D23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assignment and submit your work to your teacher. </w:t>
      </w:r>
    </w:p>
    <w:p w:rsidR="002D4D23" w:rsidRPr="002D4D23" w:rsidRDefault="002D4D23" w:rsidP="002D4D23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Using the using the materials supplied by your teacher, open the T-accounts with the balances from the Balance Sheet.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Using the T-accounts template, open the T-accounts with the balances from the Balance Sheet. 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Using the T-accounts template input the transactions into each account. There is no need to incorporate the transaction reference number as the balances will not work out. </w:t>
      </w:r>
      <w:r w:rsidRPr="002D4D23">
        <w:rPr>
          <w:rFonts w:ascii="Arial" w:eastAsia="Times New Roman" w:hAnsi="Arial" w:cs="Arial"/>
          <w:i/>
          <w:iCs/>
          <w:sz w:val="24"/>
          <w:szCs w:val="24"/>
        </w:rPr>
        <w:t>(Knowledge/Understanding)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Calculate the balance of each account at the end of the August transactions. This should be done with a function. </w:t>
      </w:r>
      <w:r w:rsidRPr="002D4D23">
        <w:rPr>
          <w:rFonts w:ascii="Arial" w:eastAsia="Times New Roman" w:hAnsi="Arial" w:cs="Arial"/>
          <w:i/>
          <w:iCs/>
          <w:sz w:val="24"/>
          <w:szCs w:val="24"/>
        </w:rPr>
        <w:t>(Application)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Prepare a trial balance based on your account bala</w:t>
      </w:r>
      <w:bookmarkStart w:id="0" w:name="_GoBack"/>
      <w:bookmarkEnd w:id="0"/>
      <w:r w:rsidRPr="002D4D23">
        <w:rPr>
          <w:rFonts w:ascii="Arial" w:eastAsia="Times New Roman" w:hAnsi="Arial" w:cs="Arial"/>
          <w:sz w:val="24"/>
          <w:szCs w:val="24"/>
        </w:rPr>
        <w:t xml:space="preserve">nces from the ledger. </w:t>
      </w:r>
      <w:r w:rsidRPr="002D4D23">
        <w:rPr>
          <w:rFonts w:ascii="Arial" w:eastAsia="Times New Roman" w:hAnsi="Arial" w:cs="Arial"/>
          <w:i/>
          <w:iCs/>
          <w:sz w:val="24"/>
          <w:szCs w:val="24"/>
        </w:rPr>
        <w:t>(Communication)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035"/>
        <w:gridCol w:w="2880"/>
        <w:gridCol w:w="1200"/>
      </w:tblGrid>
      <w:tr w:rsidR="002D4D23" w:rsidRPr="002D4D23" w:rsidTr="002D4D23">
        <w:trPr>
          <w:tblCellSpacing w:w="0" w:type="dxa"/>
          <w:jc w:val="center"/>
        </w:trPr>
        <w:tc>
          <w:tcPr>
            <w:tcW w:w="8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Chart of Accounts</w:t>
            </w:r>
            <w:r w:rsidRPr="002D4D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Saints Softball City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S. Lucas, Capital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305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A/R – Infield Flyers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S. Lucas, Drawings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A/R –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Remdal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Red Sox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Membership Fees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405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Cash Sales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410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 Charges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A/P – Cannon Sports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Heating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510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A/P –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Ewert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Rent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515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A/P –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Sandhu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Sporting Goods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Repair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Wages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2D4D23" w:rsidRPr="002D4D23" w:rsidRDefault="002D4D23" w:rsidP="002D4D23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140"/>
        <w:gridCol w:w="375"/>
        <w:gridCol w:w="3405"/>
        <w:gridCol w:w="1245"/>
      </w:tblGrid>
      <w:tr w:rsidR="002D4D23" w:rsidRPr="002D4D23" w:rsidTr="002D4D23">
        <w:trPr>
          <w:tblCellSpacing w:w="0" w:type="dxa"/>
          <w:jc w:val="center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Saints Softball City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Balance Sheet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July 31st  2006 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  33 000-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Accounts Payable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Accounts Receivable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    - Cannon Sports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  10 000-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    - Infield Flyers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1 000-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     -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Ewert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22 000-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     -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Remdal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Red Sox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500-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     -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Sandhu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Sporting Goods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500-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7 500-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25 000-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50 000-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Total Liabilities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$  57 500-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Owner’s Equity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S. Lucas, Capital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34 500-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Total Assets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$92 000-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Total liabilities and Owner’s Equity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$92 000</w:t>
            </w:r>
          </w:p>
        </w:tc>
      </w:tr>
      <w:tr w:rsidR="002D4D23" w:rsidRPr="002D4D23" w:rsidTr="002D4D23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D4D23" w:rsidRPr="002D4D23" w:rsidRDefault="002D4D23" w:rsidP="002D4D23">
      <w:pPr>
        <w:shd w:val="clear" w:color="auto" w:fill="A5C7BA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b/>
          <w:bCs/>
          <w:sz w:val="24"/>
          <w:szCs w:val="24"/>
        </w:rPr>
        <w:t>Transactions for August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Samuel Lucas, the owner, invested $40 000 in the business.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Borrowed $15 000 from the bank, which was deposited in the business’ bank account.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Paid $1 500 to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Romeyn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Properties Ltd. for the monthly rent.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Bought office and various sport supplies for $2 000 cash.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Purchased $43 000 worth of bats, helmets, and other sports equipment from Cannon Sports on account. The amount is due in 30 days.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Paid $800 cash for the heating bill received today.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Bought pitching machines from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Ewert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Equipment for $12 000 and have 30 days in which to pay.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Equipment was repaired ($350) from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Ewert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Equipment and will be paid for later.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Bought $7 800 of miscellaneous sports supplies on account from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Sandhu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Sporting Goods.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Sold a one month, team membership to the Infield Flyers for $800 on account. The amount is to be received in 15 days.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Sold a two-month team membership to the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Remdal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Red Sox for $2 200 on </w:t>
      </w:r>
      <w:proofErr w:type="gramStart"/>
      <w:r w:rsidRPr="002D4D23">
        <w:rPr>
          <w:rFonts w:ascii="Arial" w:eastAsia="Times New Roman" w:hAnsi="Arial" w:cs="Arial"/>
          <w:sz w:val="24"/>
          <w:szCs w:val="24"/>
        </w:rPr>
        <w:t>account</w:t>
      </w:r>
      <w:proofErr w:type="gramEnd"/>
      <w:r w:rsidRPr="002D4D23">
        <w:rPr>
          <w:rFonts w:ascii="Arial" w:eastAsia="Times New Roman" w:hAnsi="Arial" w:cs="Arial"/>
          <w:sz w:val="24"/>
          <w:szCs w:val="24"/>
        </w:rPr>
        <w:t>. The bill is due in 30 days.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Cash sales for the month amounted to $40 200.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lastRenderedPageBreak/>
        <w:t xml:space="preserve">Bank charges for services fees and interest amounted to $250, which was taken directly out of the business’ bank account. 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Paid $2 200 cash for monthly wages.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Sold a one-month membership cash for $1 300.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Paid the full amount to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Ewert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Equipment from transaction 8 ($350).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Owner withdrew $1 000 for personal use.</w:t>
      </w:r>
    </w:p>
    <w:p w:rsidR="00FF5BBD" w:rsidRDefault="00FF5BBD"/>
    <w:sectPr w:rsidR="00FF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1EE"/>
    <w:multiLevelType w:val="multilevel"/>
    <w:tmpl w:val="AFEE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A258C"/>
    <w:multiLevelType w:val="multilevel"/>
    <w:tmpl w:val="5698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3"/>
    <w:rsid w:val="002D4D23"/>
    <w:rsid w:val="00E60FA5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354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7995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  <w:divsChild>
            <w:div w:id="988099603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learningontario.oise.utoronto.ca/repository/1092440000/BAF3MPU03/BAF3MPU03A01/cont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oise.utoronto.ca/repository/1092440000/BAF3MPU03/BAF3MPU03A01/expect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elearningontario.oise.utoronto.ca/repository/1092440000/BAF3MPU03/BAF3MPU03A01/overview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2</cp:revision>
  <dcterms:created xsi:type="dcterms:W3CDTF">2013-10-15T13:39:00Z</dcterms:created>
  <dcterms:modified xsi:type="dcterms:W3CDTF">2013-10-15T13:39:00Z</dcterms:modified>
</cp:coreProperties>
</file>